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2E811">
      <w:pPr>
        <w:pStyle w:val="4"/>
        <w:rPr>
          <w:b/>
          <w:sz w:val="40"/>
        </w:rPr>
      </w:pPr>
      <w:bookmarkStart w:id="1" w:name="_GoBack"/>
      <w:bookmarkEnd w:id="1"/>
      <w:r>
        <w:rPr>
          <w:rFonts w:ascii="Times New Roman" w:hAnsi="Times New Roman" w:cs="Times New Roman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2495550</wp:posOffset>
            </wp:positionH>
            <wp:positionV relativeFrom="margin">
              <wp:posOffset>-361950</wp:posOffset>
            </wp:positionV>
            <wp:extent cx="1552575" cy="815975"/>
            <wp:effectExtent l="0" t="0" r="9525" b="3175"/>
            <wp:wrapSquare wrapText="bothSides"/>
            <wp:docPr id="5" name="Imagen 5" descr="C:\Users\MARTIN\Pictures\Cámara logos\Logo en españ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C:\Users\MARTIN\Pictures\Cámara logos\Logo en españo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086997">
      <w:pPr>
        <w:pStyle w:val="4"/>
        <w:rPr>
          <w:b/>
          <w:sz w:val="40"/>
        </w:rPr>
      </w:pPr>
    </w:p>
    <w:p w14:paraId="22EC1243">
      <w:pPr>
        <w:pStyle w:val="4"/>
        <w:rPr>
          <w:bCs/>
          <w:sz w:val="40"/>
        </w:rPr>
      </w:pPr>
      <w:r>
        <w:rPr>
          <w:bCs/>
          <w:sz w:val="40"/>
        </w:rPr>
        <w:t>Product form (English)</w:t>
      </w:r>
    </w:p>
    <w:p w14:paraId="1AE4DB28"/>
    <w:tbl>
      <w:tblPr>
        <w:tblStyle w:val="16"/>
        <w:tblW w:w="7483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</w:tblPr>
      <w:tblGrid>
        <w:gridCol w:w="7483"/>
      </w:tblGrid>
      <w:tr w14:paraId="5F71F1B3">
        <w:tblPrEx>
          <w:tblCellMar>
            <w:top w:w="14" w:type="dxa"/>
            <w:left w:w="86" w:type="dxa"/>
            <w:bottom w:w="14" w:type="dxa"/>
            <w:right w:w="86" w:type="dxa"/>
          </w:tblCellMar>
        </w:tblPrEx>
        <w:trPr>
          <w:trHeight w:val="245" w:hRule="atLeast"/>
          <w:jc w:val="center"/>
        </w:trPr>
        <w:tc>
          <w:tcPr>
            <w:tcW w:w="7483" w:type="dxa"/>
            <w:tcBorders>
              <w:top w:val="single" w:color="C0C0C0" w:sz="4" w:space="0"/>
              <w:left w:val="dashSmallGap" w:color="996633" w:sz="4" w:space="0"/>
              <w:bottom w:val="single" w:color="C0C0C0" w:sz="4" w:space="0"/>
              <w:right w:val="dashSmallGap" w:color="996633" w:sz="4" w:space="0"/>
            </w:tcBorders>
            <w:shd w:val="clear" w:color="auto" w:fill="17365D" w:themeFill="text2" w:themeFillShade="BF"/>
            <w:vAlign w:val="center"/>
          </w:tcPr>
          <w:p w14:paraId="50233627">
            <w:pPr>
              <w:pStyle w:val="3"/>
              <w:rPr>
                <w:sz w:val="22"/>
                <w:szCs w:val="22"/>
                <w:lang w:val="en-US"/>
              </w:rPr>
            </w:pPr>
            <w:bookmarkStart w:id="0" w:name="_Hlk34205244"/>
            <w:r>
              <w:rPr>
                <w:color w:val="FFFFFF" w:themeColor="background1"/>
                <w:sz w:val="22"/>
                <w:szCs w:val="22"/>
                <w:lang w:val="en-US"/>
              </w:rPr>
              <w:t>HS Code (harmonized system code)</w:t>
            </w:r>
            <w:bookmarkEnd w:id="0"/>
          </w:p>
        </w:tc>
      </w:tr>
      <w:tr w14:paraId="7EF9FEF7">
        <w:tblPrEx>
          <w:tblCellMar>
            <w:top w:w="14" w:type="dxa"/>
            <w:left w:w="86" w:type="dxa"/>
            <w:bottom w:w="14" w:type="dxa"/>
            <w:right w:w="86" w:type="dxa"/>
          </w:tblCellMar>
        </w:tblPrEx>
        <w:trPr>
          <w:trHeight w:val="343" w:hRule="atLeast"/>
          <w:jc w:val="center"/>
        </w:trPr>
        <w:tc>
          <w:tcPr>
            <w:tcW w:w="7483" w:type="dxa"/>
            <w:tcBorders>
              <w:top w:val="single" w:color="C0C0C0" w:sz="4" w:space="0"/>
              <w:left w:val="dashSmallGap" w:color="996633" w:sz="4" w:space="0"/>
              <w:bottom w:val="single" w:color="C0C0C0" w:sz="4" w:space="0"/>
              <w:right w:val="dashSmallGap" w:color="996633" w:sz="4" w:space="0"/>
            </w:tcBorders>
            <w:vAlign w:val="center"/>
          </w:tcPr>
          <w:p w14:paraId="2D790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7214.20</w:t>
            </w:r>
          </w:p>
        </w:tc>
      </w:tr>
      <w:tr w14:paraId="5FA7F3E0">
        <w:tblPrEx>
          <w:tblCellMar>
            <w:top w:w="14" w:type="dxa"/>
            <w:left w:w="86" w:type="dxa"/>
            <w:bottom w:w="14" w:type="dxa"/>
            <w:right w:w="86" w:type="dxa"/>
          </w:tblCellMar>
        </w:tblPrEx>
        <w:trPr>
          <w:trHeight w:val="245" w:hRule="atLeast"/>
          <w:jc w:val="center"/>
        </w:trPr>
        <w:tc>
          <w:tcPr>
            <w:tcW w:w="7483" w:type="dxa"/>
            <w:tcBorders>
              <w:top w:val="single" w:color="C0C0C0" w:sz="4" w:space="0"/>
              <w:left w:val="dashSmallGap" w:color="996633" w:sz="4" w:space="0"/>
              <w:bottom w:val="single" w:color="C0C0C0" w:sz="4" w:space="0"/>
              <w:right w:val="dashSmallGap" w:color="996633" w:sz="4" w:space="0"/>
            </w:tcBorders>
            <w:shd w:val="clear" w:color="auto" w:fill="17365D" w:themeFill="text2" w:themeFillShade="BF"/>
            <w:vAlign w:val="center"/>
          </w:tcPr>
          <w:p w14:paraId="19AD9BDA">
            <w:pPr>
              <w:pStyle w:val="3"/>
            </w:pPr>
            <w:r>
              <w:rPr>
                <w:color w:val="FFFFFF" w:themeColor="background1"/>
                <w:sz w:val="22"/>
                <w:szCs w:val="22"/>
                <w:lang w:val="en-US"/>
              </w:rPr>
              <w:t>Name of the product</w:t>
            </w:r>
          </w:p>
        </w:tc>
      </w:tr>
      <w:tr w14:paraId="5F47FFF8">
        <w:tblPrEx>
          <w:tblCellMar>
            <w:top w:w="14" w:type="dxa"/>
            <w:left w:w="86" w:type="dxa"/>
            <w:bottom w:w="14" w:type="dxa"/>
            <w:right w:w="86" w:type="dxa"/>
          </w:tblCellMar>
        </w:tblPrEx>
        <w:trPr>
          <w:trHeight w:val="343" w:hRule="atLeast"/>
          <w:jc w:val="center"/>
        </w:trPr>
        <w:tc>
          <w:tcPr>
            <w:tcW w:w="7483" w:type="dxa"/>
            <w:tcBorders>
              <w:top w:val="single" w:color="C0C0C0" w:sz="4" w:space="0"/>
              <w:left w:val="dashSmallGap" w:color="996633" w:sz="4" w:space="0"/>
              <w:bottom w:val="single" w:color="C0C0C0" w:sz="4" w:space="0"/>
              <w:right w:val="dashSmallGap" w:color="996633" w:sz="4" w:space="0"/>
            </w:tcBorders>
            <w:vAlign w:val="center"/>
          </w:tcPr>
          <w:p w14:paraId="18CE4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Reinforcing Deformed Steel Bars</w:t>
            </w:r>
          </w:p>
        </w:tc>
      </w:tr>
      <w:tr w14:paraId="63A54131">
        <w:tblPrEx>
          <w:tblCellMar>
            <w:top w:w="14" w:type="dxa"/>
            <w:left w:w="86" w:type="dxa"/>
            <w:bottom w:w="14" w:type="dxa"/>
            <w:right w:w="86" w:type="dxa"/>
          </w:tblCellMar>
        </w:tblPrEx>
        <w:trPr>
          <w:trHeight w:val="245" w:hRule="atLeast"/>
          <w:jc w:val="center"/>
        </w:trPr>
        <w:tc>
          <w:tcPr>
            <w:tcW w:w="7483" w:type="dxa"/>
            <w:tcBorders>
              <w:top w:val="single" w:color="C0C0C0" w:sz="4" w:space="0"/>
              <w:left w:val="dashSmallGap" w:color="996633" w:sz="4" w:space="0"/>
              <w:bottom w:val="single" w:color="C0C0C0" w:sz="4" w:space="0"/>
              <w:right w:val="dashSmallGap" w:color="996633" w:sz="4" w:space="0"/>
            </w:tcBorders>
            <w:shd w:val="clear" w:color="auto" w:fill="17365D" w:themeFill="text2" w:themeFillShade="BF"/>
            <w:vAlign w:val="center"/>
          </w:tcPr>
          <w:p w14:paraId="55F2B022">
            <w:pPr>
              <w:pStyle w:val="3"/>
            </w:pPr>
            <w:r>
              <w:rPr>
                <w:color w:val="FFFFFF" w:themeColor="background1"/>
                <w:sz w:val="22"/>
                <w:szCs w:val="22"/>
                <w:lang w:val="en-US"/>
              </w:rPr>
              <w:t>Product Description</w:t>
            </w:r>
          </w:p>
        </w:tc>
      </w:tr>
      <w:tr w14:paraId="1DE1F39B">
        <w:tblPrEx>
          <w:tblCellMar>
            <w:top w:w="14" w:type="dxa"/>
            <w:left w:w="86" w:type="dxa"/>
            <w:bottom w:w="14" w:type="dxa"/>
            <w:right w:w="86" w:type="dxa"/>
          </w:tblCellMar>
        </w:tblPrEx>
        <w:trPr>
          <w:trHeight w:val="343" w:hRule="atLeast"/>
          <w:jc w:val="center"/>
        </w:trPr>
        <w:tc>
          <w:tcPr>
            <w:tcW w:w="7483" w:type="dxa"/>
            <w:tcBorders>
              <w:top w:val="single" w:color="C0C0C0" w:sz="4" w:space="0"/>
              <w:left w:val="dashSmallGap" w:color="996633" w:sz="4" w:space="0"/>
              <w:bottom w:val="single" w:color="C0C0C0" w:sz="4" w:space="0"/>
              <w:right w:val="dashSmallGap" w:color="996633" w:sz="4" w:space="0"/>
            </w:tcBorders>
            <w:vAlign w:val="center"/>
          </w:tcPr>
          <w:p w14:paraId="0A1A2645">
            <w:pPr>
              <w:rPr>
                <w:sz w:val="20"/>
                <w:szCs w:val="20"/>
              </w:rPr>
            </w:pPr>
          </w:p>
          <w:p w14:paraId="08134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Quality: ASTM A615 Grade 60</w:t>
            </w:r>
          </w:p>
          <w:p w14:paraId="5BB42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Invoicing: Actual Weight Basis</w:t>
            </w:r>
          </w:p>
          <w:p w14:paraId="7E7A14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Sizes: 8mm-20mm</w:t>
            </w:r>
          </w:p>
          <w:p w14:paraId="2394C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Length: 6 meters (+,- 50mm)</w:t>
            </w:r>
          </w:p>
          <w:p w14:paraId="037E3610">
            <w:pPr>
              <w:rPr>
                <w:sz w:val="20"/>
                <w:szCs w:val="20"/>
              </w:rPr>
            </w:pPr>
          </w:p>
        </w:tc>
      </w:tr>
      <w:tr w14:paraId="4148F66F">
        <w:tblPrEx>
          <w:tblCellMar>
            <w:top w:w="14" w:type="dxa"/>
            <w:left w:w="86" w:type="dxa"/>
            <w:bottom w:w="14" w:type="dxa"/>
            <w:right w:w="86" w:type="dxa"/>
          </w:tblCellMar>
        </w:tblPrEx>
        <w:trPr>
          <w:trHeight w:val="245" w:hRule="atLeast"/>
          <w:jc w:val="center"/>
        </w:trPr>
        <w:tc>
          <w:tcPr>
            <w:tcW w:w="7483" w:type="dxa"/>
            <w:tcBorders>
              <w:top w:val="single" w:color="C0C0C0" w:sz="4" w:space="0"/>
              <w:left w:val="dashSmallGap" w:color="996633" w:sz="4" w:space="0"/>
              <w:bottom w:val="single" w:color="C0C0C0" w:sz="4" w:space="0"/>
              <w:right w:val="dashSmallGap" w:color="996633" w:sz="4" w:space="0"/>
            </w:tcBorders>
            <w:shd w:val="clear" w:color="auto" w:fill="17365D" w:themeFill="text2" w:themeFillShade="BF"/>
            <w:vAlign w:val="center"/>
          </w:tcPr>
          <w:p w14:paraId="45484D5F">
            <w:pPr>
              <w:pStyle w:val="3"/>
              <w:rPr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  <w:lang w:val="en-US"/>
              </w:rPr>
              <w:t xml:space="preserve">Composition </w:t>
            </w:r>
          </w:p>
        </w:tc>
      </w:tr>
      <w:tr w14:paraId="0733E2B0">
        <w:tblPrEx>
          <w:tblCellMar>
            <w:top w:w="14" w:type="dxa"/>
            <w:left w:w="86" w:type="dxa"/>
            <w:bottom w:w="14" w:type="dxa"/>
            <w:right w:w="86" w:type="dxa"/>
          </w:tblCellMar>
        </w:tblPrEx>
        <w:trPr>
          <w:trHeight w:val="343" w:hRule="atLeast"/>
          <w:jc w:val="center"/>
        </w:trPr>
        <w:tc>
          <w:tcPr>
            <w:tcW w:w="7483" w:type="dxa"/>
            <w:tcBorders>
              <w:top w:val="single" w:color="C0C0C0" w:sz="4" w:space="0"/>
              <w:left w:val="dashSmallGap" w:color="996633" w:sz="4" w:space="0"/>
              <w:bottom w:val="single" w:color="C0C0C0" w:sz="4" w:space="0"/>
              <w:right w:val="dashSmallGap" w:color="996633" w:sz="4" w:space="0"/>
            </w:tcBorders>
            <w:vAlign w:val="center"/>
          </w:tcPr>
          <w:p w14:paraId="3C84FF96">
            <w:r>
              <w:rPr>
                <w:sz w:val="20"/>
                <w:szCs w:val="20"/>
              </w:rPr>
              <w:t>Steel</w:t>
            </w:r>
          </w:p>
        </w:tc>
      </w:tr>
      <w:tr w14:paraId="47E616BC">
        <w:tblPrEx>
          <w:tblCellMar>
            <w:top w:w="14" w:type="dxa"/>
            <w:left w:w="86" w:type="dxa"/>
            <w:bottom w:w="14" w:type="dxa"/>
            <w:right w:w="86" w:type="dxa"/>
          </w:tblCellMar>
        </w:tblPrEx>
        <w:trPr>
          <w:trHeight w:val="245" w:hRule="atLeast"/>
          <w:jc w:val="center"/>
        </w:trPr>
        <w:tc>
          <w:tcPr>
            <w:tcW w:w="7483" w:type="dxa"/>
            <w:tcBorders>
              <w:top w:val="single" w:color="C0C0C0" w:sz="4" w:space="0"/>
              <w:left w:val="dashSmallGap" w:color="996633" w:sz="4" w:space="0"/>
              <w:bottom w:val="single" w:color="C0C0C0" w:sz="4" w:space="0"/>
              <w:right w:val="dashSmallGap" w:color="996633" w:sz="4" w:space="0"/>
            </w:tcBorders>
            <w:shd w:val="clear" w:color="auto" w:fill="17365D" w:themeFill="text2" w:themeFillShade="BF"/>
            <w:vAlign w:val="center"/>
          </w:tcPr>
          <w:p w14:paraId="31F9F0E5">
            <w:pPr>
              <w:pStyle w:val="3"/>
              <w:rPr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color w:val="FFFFFF" w:themeColor="background1"/>
                <w:sz w:val="22"/>
                <w:szCs w:val="22"/>
                <w:lang w:val="en-US"/>
              </w:rPr>
              <w:t>Illustrative photo of the product</w:t>
            </w:r>
          </w:p>
          <w:p w14:paraId="144297CD">
            <w:pPr>
              <w:rPr>
                <w:lang w:val="en-US"/>
              </w:rPr>
            </w:pPr>
          </w:p>
        </w:tc>
      </w:tr>
      <w:tr w14:paraId="5A13D614">
        <w:tblPrEx>
          <w:tblCellMar>
            <w:top w:w="14" w:type="dxa"/>
            <w:left w:w="86" w:type="dxa"/>
            <w:bottom w:w="14" w:type="dxa"/>
            <w:right w:w="86" w:type="dxa"/>
          </w:tblCellMar>
        </w:tblPrEx>
        <w:trPr>
          <w:trHeight w:val="343" w:hRule="atLeast"/>
          <w:jc w:val="center"/>
        </w:trPr>
        <w:tc>
          <w:tcPr>
            <w:tcW w:w="7483" w:type="dxa"/>
            <w:tcBorders>
              <w:top w:val="single" w:color="C0C0C0" w:sz="4" w:space="0"/>
              <w:left w:val="dashSmallGap" w:color="996633" w:sz="4" w:space="0"/>
              <w:bottom w:val="single" w:color="C0C0C0" w:sz="4" w:space="0"/>
              <w:right w:val="dashSmallGap" w:color="996633" w:sz="4" w:space="0"/>
            </w:tcBorders>
            <w:shd w:val="clear" w:color="auto" w:fill="auto"/>
            <w:vAlign w:val="center"/>
          </w:tcPr>
          <w:p w14:paraId="6780FC95">
            <w:pPr>
              <w:pStyle w:val="3"/>
              <w:rPr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 w:val="0"/>
                <w:caps w:val="0"/>
                <w:color w:val="FFFFFF" w:themeColor="background1"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2064385" cy="1862455"/>
                  <wp:effectExtent l="1905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1098" cy="1868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caps w:val="0"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>
              <w:rPr>
                <w:b w:val="0"/>
                <w:caps w:val="0"/>
                <w:color w:val="FFFFFF" w:themeColor="background1"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2165350" cy="1834515"/>
                  <wp:effectExtent l="19050" t="0" r="6237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6411" cy="1835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F36466">
            <w:pPr>
              <w:rPr>
                <w:lang w:val="en-US"/>
              </w:rPr>
            </w:pPr>
          </w:p>
        </w:tc>
      </w:tr>
      <w:tr w14:paraId="6A316D68">
        <w:tblPrEx>
          <w:tblCellMar>
            <w:top w:w="14" w:type="dxa"/>
            <w:left w:w="86" w:type="dxa"/>
            <w:bottom w:w="14" w:type="dxa"/>
            <w:right w:w="86" w:type="dxa"/>
          </w:tblCellMar>
        </w:tblPrEx>
        <w:trPr>
          <w:trHeight w:val="343" w:hRule="atLeast"/>
          <w:jc w:val="center"/>
        </w:trPr>
        <w:tc>
          <w:tcPr>
            <w:tcW w:w="7483" w:type="dxa"/>
            <w:tcBorders>
              <w:top w:val="single" w:color="C0C0C0" w:sz="4" w:space="0"/>
              <w:left w:val="dashSmallGap" w:color="996633" w:sz="4" w:space="0"/>
              <w:bottom w:val="single" w:color="C0C0C0" w:sz="4" w:space="0"/>
              <w:right w:val="dashSmallGap" w:color="996633" w:sz="4" w:space="0"/>
            </w:tcBorders>
            <w:shd w:val="clear" w:color="auto" w:fill="17365D" w:themeFill="text2" w:themeFillShade="BF"/>
            <w:vAlign w:val="center"/>
          </w:tcPr>
          <w:p w14:paraId="5B3B0D2C">
            <w:pPr>
              <w:pStyle w:val="3"/>
              <w:rPr>
                <w:sz w:val="22"/>
                <w:szCs w:val="22"/>
                <w:lang w:val="en-US"/>
              </w:rPr>
            </w:pPr>
            <w:r>
              <w:rPr>
                <w:color w:val="FFFFFF" w:themeColor="background1"/>
                <w:sz w:val="22"/>
                <w:szCs w:val="22"/>
                <w:lang w:val="en-US"/>
              </w:rPr>
              <w:t>VOLUME IN the first purchase</w:t>
            </w:r>
          </w:p>
        </w:tc>
      </w:tr>
      <w:tr w14:paraId="32697B65">
        <w:tblPrEx>
          <w:tblCellMar>
            <w:top w:w="14" w:type="dxa"/>
            <w:left w:w="86" w:type="dxa"/>
            <w:bottom w:w="14" w:type="dxa"/>
            <w:right w:w="86" w:type="dxa"/>
          </w:tblCellMar>
        </w:tblPrEx>
        <w:trPr>
          <w:trHeight w:val="343" w:hRule="atLeast"/>
          <w:jc w:val="center"/>
        </w:trPr>
        <w:tc>
          <w:tcPr>
            <w:tcW w:w="7483" w:type="dxa"/>
            <w:tcBorders>
              <w:top w:val="single" w:color="C0C0C0" w:sz="4" w:space="0"/>
              <w:left w:val="dashSmallGap" w:color="996633" w:sz="4" w:space="0"/>
              <w:bottom w:val="single" w:color="C0C0C0" w:sz="4" w:space="0"/>
              <w:right w:val="dashSmallGap" w:color="996633" w:sz="4" w:space="0"/>
            </w:tcBorders>
            <w:shd w:val="clear" w:color="auto" w:fill="auto"/>
            <w:vAlign w:val="center"/>
          </w:tcPr>
          <w:p w14:paraId="4C617B9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Container HC</w:t>
            </w:r>
          </w:p>
        </w:tc>
      </w:tr>
    </w:tbl>
    <w:p w14:paraId="111EE1AE"/>
    <w:p w14:paraId="13EB7437"/>
    <w:sectPr>
      <w:pgSz w:w="11907" w:h="16839"/>
      <w:pgMar w:top="1080" w:right="720" w:bottom="1080" w:left="720" w:header="720" w:footer="72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attachedTemplate r:id="rId1"/>
  <w:documentProtection w:enforcement="0"/>
  <w:defaultTabStop w:val="720"/>
  <w:hyphenationZone w:val="425"/>
  <w:noPunctuationKerning w:val="1"/>
  <w:characterSpacingControl w:val="doNotCompress"/>
  <w:ignoreMixedContent/>
  <w:alwaysShowPlaceholderText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77D"/>
    <w:rsid w:val="00043CCE"/>
    <w:rsid w:val="00071437"/>
    <w:rsid w:val="000C1E52"/>
    <w:rsid w:val="000E7956"/>
    <w:rsid w:val="000F2585"/>
    <w:rsid w:val="00143F0F"/>
    <w:rsid w:val="0016483F"/>
    <w:rsid w:val="0017132D"/>
    <w:rsid w:val="001838C9"/>
    <w:rsid w:val="00196CA9"/>
    <w:rsid w:val="001A66FD"/>
    <w:rsid w:val="00212A7D"/>
    <w:rsid w:val="00237078"/>
    <w:rsid w:val="00245601"/>
    <w:rsid w:val="002973E9"/>
    <w:rsid w:val="002B7639"/>
    <w:rsid w:val="002C1A78"/>
    <w:rsid w:val="002C74BC"/>
    <w:rsid w:val="002D7F7C"/>
    <w:rsid w:val="0034203D"/>
    <w:rsid w:val="00372C39"/>
    <w:rsid w:val="00381B4F"/>
    <w:rsid w:val="003E2217"/>
    <w:rsid w:val="003F5CC3"/>
    <w:rsid w:val="003F6AF4"/>
    <w:rsid w:val="00416D92"/>
    <w:rsid w:val="00455202"/>
    <w:rsid w:val="00472A05"/>
    <w:rsid w:val="004B39DF"/>
    <w:rsid w:val="004D618E"/>
    <w:rsid w:val="005254B6"/>
    <w:rsid w:val="005432B1"/>
    <w:rsid w:val="005828AA"/>
    <w:rsid w:val="005C3E31"/>
    <w:rsid w:val="005D1093"/>
    <w:rsid w:val="005D7508"/>
    <w:rsid w:val="005E6948"/>
    <w:rsid w:val="0064256E"/>
    <w:rsid w:val="0069151B"/>
    <w:rsid w:val="007068E3"/>
    <w:rsid w:val="00712A9B"/>
    <w:rsid w:val="007510A0"/>
    <w:rsid w:val="00751F71"/>
    <w:rsid w:val="007564DE"/>
    <w:rsid w:val="007D577D"/>
    <w:rsid w:val="00837D5E"/>
    <w:rsid w:val="00841CC0"/>
    <w:rsid w:val="008B0F7B"/>
    <w:rsid w:val="008B1123"/>
    <w:rsid w:val="008F5FBC"/>
    <w:rsid w:val="0095308C"/>
    <w:rsid w:val="0095557F"/>
    <w:rsid w:val="009636D6"/>
    <w:rsid w:val="009F1E95"/>
    <w:rsid w:val="00A235DA"/>
    <w:rsid w:val="00A31F91"/>
    <w:rsid w:val="00A47355"/>
    <w:rsid w:val="00A52FF2"/>
    <w:rsid w:val="00A53EDF"/>
    <w:rsid w:val="00B17FEE"/>
    <w:rsid w:val="00B56CFE"/>
    <w:rsid w:val="00B601AC"/>
    <w:rsid w:val="00BB0AFB"/>
    <w:rsid w:val="00BD3488"/>
    <w:rsid w:val="00BD67B6"/>
    <w:rsid w:val="00BE558D"/>
    <w:rsid w:val="00C84577"/>
    <w:rsid w:val="00CA0169"/>
    <w:rsid w:val="00CA341B"/>
    <w:rsid w:val="00D709AF"/>
    <w:rsid w:val="00D7425B"/>
    <w:rsid w:val="00DA3B4A"/>
    <w:rsid w:val="00DD2E3C"/>
    <w:rsid w:val="00DE507E"/>
    <w:rsid w:val="00E1120C"/>
    <w:rsid w:val="00E377E8"/>
    <w:rsid w:val="00E47BBC"/>
    <w:rsid w:val="00E52464"/>
    <w:rsid w:val="00E942E6"/>
    <w:rsid w:val="00ED143F"/>
    <w:rsid w:val="00ED52D1"/>
    <w:rsid w:val="00EF53A8"/>
    <w:rsid w:val="00F21C11"/>
    <w:rsid w:val="242432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ahoma" w:hAnsi="Tahoma" w:eastAsia="Times New Roman" w:cs="Tahoma"/>
      <w:sz w:val="16"/>
      <w:szCs w:val="16"/>
      <w:lang w:val="en-GB" w:eastAsia="zh-CN" w:bidi="ar-SA"/>
    </w:rPr>
  </w:style>
  <w:style w:type="paragraph" w:styleId="2">
    <w:name w:val="heading 1"/>
    <w:basedOn w:val="1"/>
    <w:next w:val="1"/>
    <w:qFormat/>
    <w:uiPriority w:val="0"/>
    <w:pPr>
      <w:tabs>
        <w:tab w:val="left" w:pos="7185"/>
      </w:tabs>
      <w:spacing w:before="200"/>
      <w:ind w:left="450"/>
      <w:outlineLvl w:val="0"/>
    </w:pPr>
    <w:rPr>
      <w:rFonts w:eastAsia="宋体"/>
      <w:b/>
      <w:caps/>
      <w:sz w:val="28"/>
      <w:szCs w:val="28"/>
    </w:rPr>
  </w:style>
  <w:style w:type="paragraph" w:styleId="3">
    <w:name w:val="heading 2"/>
    <w:basedOn w:val="1"/>
    <w:next w:val="1"/>
    <w:qFormat/>
    <w:uiPriority w:val="0"/>
    <w:pPr>
      <w:tabs>
        <w:tab w:val="left" w:pos="7185"/>
      </w:tabs>
      <w:outlineLvl w:val="1"/>
    </w:pPr>
    <w:rPr>
      <w:rFonts w:eastAsia="宋体"/>
      <w:b/>
      <w:caps/>
      <w:color w:val="000000"/>
      <w:sz w:val="18"/>
      <w:szCs w:val="18"/>
    </w:rPr>
  </w:style>
  <w:style w:type="paragraph" w:styleId="4">
    <w:name w:val="heading 3"/>
    <w:basedOn w:val="1"/>
    <w:next w:val="1"/>
    <w:qFormat/>
    <w:uiPriority w:val="0"/>
    <w:pPr>
      <w:spacing w:after="200"/>
      <w:ind w:left="450"/>
      <w:outlineLvl w:val="2"/>
    </w:pPr>
    <w:rPr>
      <w:rFonts w:eastAsia="宋体"/>
      <w:sz w:val="20"/>
      <w:szCs w:val="20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semiHidden/>
    <w:uiPriority w:val="0"/>
  </w:style>
  <w:style w:type="paragraph" w:styleId="6">
    <w:name w:val="footer"/>
    <w:basedOn w:val="1"/>
    <w:link w:val="18"/>
    <w:unhideWhenUsed/>
    <w:uiPriority w:val="0"/>
    <w:pPr>
      <w:tabs>
        <w:tab w:val="center" w:pos="4252"/>
        <w:tab w:val="right" w:pos="8504"/>
      </w:tabs>
    </w:pPr>
  </w:style>
  <w:style w:type="paragraph" w:styleId="7">
    <w:name w:val="header"/>
    <w:basedOn w:val="1"/>
    <w:link w:val="17"/>
    <w:unhideWhenUsed/>
    <w:uiPriority w:val="99"/>
    <w:pPr>
      <w:tabs>
        <w:tab w:val="center" w:pos="4252"/>
        <w:tab w:val="right" w:pos="8504"/>
      </w:tabs>
    </w:pPr>
  </w:style>
  <w:style w:type="paragraph" w:customStyle="1" w:styleId="10">
    <w:name w:val="Cursiva"/>
    <w:basedOn w:val="1"/>
    <w:uiPriority w:val="0"/>
    <w:rPr>
      <w:i/>
      <w:lang w:val="es-ES" w:eastAsia="es-ES" w:bidi="es-ES"/>
    </w:rPr>
  </w:style>
  <w:style w:type="paragraph" w:customStyle="1" w:styleId="11">
    <w:name w:val="Renuncia de responsabilidad"/>
    <w:basedOn w:val="1"/>
    <w:qFormat/>
    <w:uiPriority w:val="0"/>
    <w:pPr>
      <w:spacing w:after="80" w:line="288" w:lineRule="auto"/>
    </w:pPr>
    <w:rPr>
      <w:lang w:val="es-ES" w:eastAsia="es-ES" w:bidi="es-ES"/>
    </w:rPr>
  </w:style>
  <w:style w:type="character" w:customStyle="1" w:styleId="12">
    <w:name w:val="Check Box Char"/>
    <w:basedOn w:val="9"/>
    <w:link w:val="13"/>
    <w:qFormat/>
    <w:uiPriority w:val="0"/>
  </w:style>
  <w:style w:type="paragraph" w:customStyle="1" w:styleId="13">
    <w:name w:val="Casilla de verificación"/>
    <w:basedOn w:val="1"/>
    <w:link w:val="12"/>
    <w:uiPriority w:val="0"/>
    <w:rPr>
      <w:color w:val="999999"/>
      <w:lang w:val="es-ES" w:eastAsia="es-ES" w:bidi="es-ES"/>
    </w:rPr>
  </w:style>
  <w:style w:type="paragraph" w:customStyle="1" w:styleId="14">
    <w:name w:val="Check Box"/>
    <w:basedOn w:val="1"/>
    <w:link w:val="15"/>
    <w:uiPriority w:val="0"/>
  </w:style>
  <w:style w:type="character" w:customStyle="1" w:styleId="15">
    <w:name w:val="Carácter de casilla de verificación"/>
    <w:basedOn w:val="9"/>
    <w:link w:val="14"/>
    <w:locked/>
    <w:uiPriority w:val="0"/>
    <w:rPr>
      <w:rFonts w:hint="default" w:ascii="Tahoma" w:hAnsi="Tahoma" w:cs="Tahoma"/>
      <w:color w:val="999999"/>
      <w:sz w:val="16"/>
      <w:szCs w:val="24"/>
      <w:lang w:val="es-ES" w:eastAsia="es-ES" w:bidi="es-ES"/>
    </w:rPr>
  </w:style>
  <w:style w:type="table" w:customStyle="1" w:styleId="16">
    <w:name w:val="Tabla normal1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Encabezado Car"/>
    <w:basedOn w:val="9"/>
    <w:link w:val="7"/>
    <w:uiPriority w:val="99"/>
    <w:rPr>
      <w:rFonts w:ascii="Tahoma" w:hAnsi="Tahoma" w:eastAsia="Times New Roman" w:cs="Tahoma"/>
      <w:sz w:val="16"/>
      <w:szCs w:val="16"/>
      <w:lang w:val="en-GB" w:eastAsia="zh-CN"/>
    </w:rPr>
  </w:style>
  <w:style w:type="character" w:customStyle="1" w:styleId="18">
    <w:name w:val="Pie de página Car"/>
    <w:basedOn w:val="9"/>
    <w:link w:val="6"/>
    <w:uiPriority w:val="0"/>
    <w:rPr>
      <w:rFonts w:ascii="Tahoma" w:hAnsi="Tahoma" w:eastAsia="Times New Roman" w:cs="Tahoma"/>
      <w:sz w:val="16"/>
      <w:szCs w:val="16"/>
      <w:lang w:val="en-GB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\AppData\Roaming\Microsoft\Templates\Employment%20applicatio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BD3E8-163F-46F0-A129-12BC776CCB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application.dot</Template>
  <Company>Microsoft Corporation</Company>
  <Pages>1</Pages>
  <Words>50</Words>
  <Characters>285</Characters>
  <Lines>2</Lines>
  <Paragraphs>1</Paragraphs>
  <TotalTime>7</TotalTime>
  <ScaleCrop>false</ScaleCrop>
  <LinksUpToDate>false</LinksUpToDate>
  <CharactersWithSpaces>322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2025-02-07T16:20:00Z</dcterms:created>
  <dc:creator>MARTIN</dc:creator>
  <cp:lastModifiedBy>Administrator</cp:lastModifiedBy>
  <cp:lastPrinted>2017-11-28T17:59:00Z</cp:lastPrinted>
  <dcterms:modified xsi:type="dcterms:W3CDTF">2025-02-21T02:15:33Z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TC060888283082</vt:lpwstr>
  </property>
  <property fmtid="{D5CDD505-2E9C-101B-9397-08002B2CF9AE}" pid="3" name="KSOProductBuildVer">
    <vt:lpwstr>2052-12.1.0.19770</vt:lpwstr>
  </property>
  <property fmtid="{D5CDD505-2E9C-101B-9397-08002B2CF9AE}" pid="4" name="ICV">
    <vt:lpwstr>F423558811E642189340C097BD8C45A5_12</vt:lpwstr>
  </property>
</Properties>
</file>